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304E" w14:textId="77777777" w:rsidR="001A67B3" w:rsidRPr="001A67B3" w:rsidRDefault="001A67B3" w:rsidP="001A67B3">
      <w:pPr>
        <w:spacing w:before="100" w:beforeAutospacing="1"/>
        <w:jc w:val="center"/>
        <w:rPr>
          <w:rFonts w:ascii="Roboto" w:hAnsi="Roboto"/>
          <w:color w:val="3B4256"/>
          <w:spacing w:val="3"/>
        </w:rPr>
      </w:pPr>
      <w:r w:rsidRPr="001A67B3">
        <w:rPr>
          <w:b/>
          <w:bCs/>
          <w:color w:val="3B4256"/>
          <w:spacing w:val="3"/>
          <w:sz w:val="28"/>
          <w:szCs w:val="28"/>
        </w:rPr>
        <w:t>Информационное письмо</w:t>
      </w:r>
    </w:p>
    <w:p w14:paraId="04AFE499" w14:textId="507408AE" w:rsidR="001A67B3" w:rsidRPr="001A67B3" w:rsidRDefault="001A67B3" w:rsidP="001A67B3">
      <w:pPr>
        <w:spacing w:before="100" w:beforeAutospacing="1"/>
        <w:jc w:val="center"/>
        <w:rPr>
          <w:b/>
          <w:bCs/>
          <w:color w:val="3B4256"/>
          <w:spacing w:val="3"/>
          <w:sz w:val="28"/>
          <w:szCs w:val="28"/>
        </w:rPr>
      </w:pPr>
      <w:r w:rsidRPr="001A67B3">
        <w:rPr>
          <w:b/>
          <w:bCs/>
          <w:color w:val="3B4256"/>
          <w:spacing w:val="3"/>
          <w:sz w:val="28"/>
          <w:szCs w:val="28"/>
        </w:rPr>
        <w:t xml:space="preserve">О </w:t>
      </w:r>
      <w:r>
        <w:rPr>
          <w:b/>
          <w:bCs/>
          <w:color w:val="3B4256"/>
          <w:spacing w:val="3"/>
          <w:sz w:val="28"/>
          <w:szCs w:val="28"/>
        </w:rPr>
        <w:t xml:space="preserve">стандартах раскрытия информации в сфере водоснабжения </w:t>
      </w:r>
      <w:r>
        <w:rPr>
          <w:b/>
          <w:bCs/>
          <w:color w:val="3B4256"/>
          <w:spacing w:val="3"/>
          <w:sz w:val="28"/>
          <w:szCs w:val="28"/>
        </w:rPr>
        <w:br/>
        <w:t>и водоотведения</w:t>
      </w:r>
    </w:p>
    <w:p w14:paraId="70B40970" w14:textId="77777777" w:rsidR="001A67B3" w:rsidRDefault="001A67B3" w:rsidP="0099492F">
      <w:pPr>
        <w:ind w:firstLine="709"/>
        <w:contextualSpacing/>
        <w:jc w:val="both"/>
        <w:rPr>
          <w:sz w:val="28"/>
          <w:szCs w:val="28"/>
        </w:rPr>
      </w:pPr>
    </w:p>
    <w:p w14:paraId="496FB62A" w14:textId="4BA40DA4" w:rsidR="0099492F" w:rsidRPr="0099492F" w:rsidRDefault="0099492F" w:rsidP="0099492F">
      <w:pPr>
        <w:ind w:firstLine="709"/>
        <w:contextualSpacing/>
        <w:jc w:val="both"/>
        <w:rPr>
          <w:sz w:val="28"/>
          <w:szCs w:val="28"/>
        </w:rPr>
      </w:pPr>
      <w:r w:rsidRPr="0099492F">
        <w:rPr>
          <w:sz w:val="28"/>
          <w:szCs w:val="28"/>
        </w:rPr>
        <w:t>Министерство тарифной политики Красноярского края (далее – Министерство) информирует о следующем.</w:t>
      </w:r>
    </w:p>
    <w:p w14:paraId="6DB0DEAD" w14:textId="759CFA8D" w:rsidR="0099492F" w:rsidRDefault="0099492F" w:rsidP="00AD5A8C">
      <w:pPr>
        <w:ind w:firstLine="709"/>
        <w:jc w:val="both"/>
        <w:rPr>
          <w:sz w:val="28"/>
          <w:szCs w:val="28"/>
        </w:rPr>
      </w:pPr>
      <w:r w:rsidRPr="0099492F">
        <w:rPr>
          <w:sz w:val="28"/>
          <w:szCs w:val="28"/>
        </w:rPr>
        <w:t>Постановление Правительства Р</w:t>
      </w:r>
      <w:r w:rsidR="00AD5A8C">
        <w:rPr>
          <w:sz w:val="28"/>
          <w:szCs w:val="28"/>
        </w:rPr>
        <w:t xml:space="preserve">оссийской </w:t>
      </w:r>
      <w:r w:rsidRPr="0099492F">
        <w:rPr>
          <w:sz w:val="28"/>
          <w:szCs w:val="28"/>
        </w:rPr>
        <w:t>Ф</w:t>
      </w:r>
      <w:r w:rsidR="00AD5A8C">
        <w:rPr>
          <w:sz w:val="28"/>
          <w:szCs w:val="28"/>
        </w:rPr>
        <w:t>едерации</w:t>
      </w:r>
      <w:r w:rsidRPr="0099492F">
        <w:rPr>
          <w:sz w:val="28"/>
          <w:szCs w:val="28"/>
        </w:rPr>
        <w:t xml:space="preserve"> от 17.01.2013 </w:t>
      </w:r>
      <w:r w:rsidR="00AD5A8C">
        <w:rPr>
          <w:sz w:val="28"/>
          <w:szCs w:val="28"/>
        </w:rPr>
        <w:t>№</w:t>
      </w:r>
      <w:r w:rsidRPr="0099492F">
        <w:rPr>
          <w:sz w:val="28"/>
          <w:szCs w:val="28"/>
        </w:rPr>
        <w:t xml:space="preserve"> 6 </w:t>
      </w:r>
      <w:r w:rsidR="00AD5A8C">
        <w:rPr>
          <w:sz w:val="28"/>
          <w:szCs w:val="28"/>
        </w:rPr>
        <w:t>«</w:t>
      </w:r>
      <w:r w:rsidRPr="0099492F">
        <w:rPr>
          <w:sz w:val="28"/>
          <w:szCs w:val="28"/>
        </w:rPr>
        <w:t>О стандартах раскрытия информации в сфере водоснабжения и водоотведения</w:t>
      </w:r>
      <w:r w:rsidR="00AD5A8C">
        <w:rPr>
          <w:sz w:val="28"/>
          <w:szCs w:val="28"/>
        </w:rPr>
        <w:t>»</w:t>
      </w:r>
      <w:r>
        <w:rPr>
          <w:sz w:val="28"/>
          <w:szCs w:val="28"/>
        </w:rPr>
        <w:t xml:space="preserve"> утрачивает силу </w:t>
      </w:r>
      <w:r w:rsidRPr="002700E8">
        <w:rPr>
          <w:sz w:val="28"/>
          <w:szCs w:val="28"/>
          <w:u w:val="single"/>
        </w:rPr>
        <w:t>с 01 сентября 2023</w:t>
      </w:r>
      <w:r>
        <w:rPr>
          <w:sz w:val="28"/>
          <w:szCs w:val="28"/>
        </w:rPr>
        <w:t xml:space="preserve"> года в связи с изданием </w:t>
      </w:r>
      <w:r w:rsidR="00AD5A8C">
        <w:rPr>
          <w:sz w:val="28"/>
          <w:szCs w:val="28"/>
        </w:rPr>
        <w:t>п</w:t>
      </w:r>
      <w:r w:rsidRPr="0099492F">
        <w:rPr>
          <w:sz w:val="28"/>
          <w:szCs w:val="28"/>
        </w:rPr>
        <w:t>остановлени</w:t>
      </w:r>
      <w:r w:rsidR="00AD5A8C">
        <w:rPr>
          <w:sz w:val="28"/>
          <w:szCs w:val="28"/>
        </w:rPr>
        <w:t>я</w:t>
      </w:r>
      <w:r w:rsidRPr="0099492F">
        <w:rPr>
          <w:sz w:val="28"/>
          <w:szCs w:val="28"/>
        </w:rPr>
        <w:t xml:space="preserve"> Правительства Р</w:t>
      </w:r>
      <w:r w:rsidR="00AD5A8C">
        <w:rPr>
          <w:sz w:val="28"/>
          <w:szCs w:val="28"/>
        </w:rPr>
        <w:t>оссийской Федерации</w:t>
      </w:r>
      <w:r w:rsidRPr="0099492F">
        <w:rPr>
          <w:sz w:val="28"/>
          <w:szCs w:val="28"/>
        </w:rPr>
        <w:t xml:space="preserve"> от 26.01.2023 </w:t>
      </w:r>
      <w:r w:rsidR="00AD5A8C">
        <w:rPr>
          <w:sz w:val="28"/>
          <w:szCs w:val="28"/>
        </w:rPr>
        <w:t>№</w:t>
      </w:r>
      <w:r w:rsidRPr="0099492F">
        <w:rPr>
          <w:sz w:val="28"/>
          <w:szCs w:val="28"/>
        </w:rPr>
        <w:t xml:space="preserve"> 108</w:t>
      </w:r>
      <w:r>
        <w:rPr>
          <w:sz w:val="28"/>
          <w:szCs w:val="28"/>
        </w:rPr>
        <w:t xml:space="preserve">, утвердившего новые </w:t>
      </w:r>
      <w:r w:rsidR="001A67B3">
        <w:rPr>
          <w:sz w:val="28"/>
          <w:szCs w:val="28"/>
        </w:rPr>
        <w:t xml:space="preserve">стандарты раскрытия информации в сфере водоснабжения и водоотведения (далее – </w:t>
      </w:r>
      <w:r>
        <w:rPr>
          <w:sz w:val="28"/>
          <w:szCs w:val="28"/>
        </w:rPr>
        <w:t>Стандарты</w:t>
      </w:r>
      <w:r w:rsidR="001A67B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183B5D6" w14:textId="46DE865B" w:rsidR="00865B09" w:rsidRDefault="003C7CF6" w:rsidP="00AD5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Министерство о</w:t>
      </w:r>
      <w:r w:rsidR="00865B09">
        <w:rPr>
          <w:sz w:val="28"/>
          <w:szCs w:val="28"/>
        </w:rPr>
        <w:t>бращаем внимание на следующее.</w:t>
      </w:r>
    </w:p>
    <w:p w14:paraId="64F93F67" w14:textId="0A51D5DF" w:rsidR="00865B09" w:rsidRDefault="00865B09" w:rsidP="00AD5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Согласно пункту 3 Стандартов, регулируемыми организациями информация раскрывается путем:</w:t>
      </w:r>
    </w:p>
    <w:p w14:paraId="27ACCC6E" w14:textId="65A6B37B" w:rsidR="00865B09" w:rsidRDefault="00865B09" w:rsidP="00AD5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а) размещения в федеральной государственной информационной системе 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Единая информационно-аналитическая система 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Федеральный орган регулирования - региональные органы регулирования - субъекты регулирования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EB1858">
        <w:rPr>
          <w:rFonts w:eastAsiaTheme="minorHAnsi"/>
          <w:sz w:val="28"/>
          <w:szCs w:val="28"/>
          <w:lang w:eastAsia="en-US"/>
          <w14:ligatures w14:val="standardContextual"/>
        </w:rPr>
        <w:t xml:space="preserve">(далее – ФГИС ЕИАС)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напрямую или посредством передачи информации из региональных информационных систем, созданных исполнительными органами субъектов Российской Федерации в области государственного регулирования тарифов, с использованием унифицированных структурированных открытых форматов для передачи данных (единых форматов для информационного взаимодействия), утверждаемых федеральным органом исполнительной власти в области государственного регулирования тарифов;</w:t>
      </w:r>
    </w:p>
    <w:p w14:paraId="1E01ABD3" w14:textId="5811C0DD" w:rsidR="00865B09" w:rsidRPr="00865B09" w:rsidRDefault="00865B09" w:rsidP="00AD5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б)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исполнительный орган субъекта Российской Федерации в области государственного регулирования тарифов - в случае если в границах территории муниципального образования, где регулируемая организация осуществляет регулируемый вид деятельности в сфере водоснабжения и (или) водоотведения, отсутствует доступ к </w:t>
      </w:r>
      <w:r w:rsidR="00AD5A8C">
        <w:rPr>
          <w:rFonts w:eastAsiaTheme="minorHAnsi"/>
          <w:sz w:val="28"/>
          <w:szCs w:val="28"/>
          <w:lang w:eastAsia="en-US"/>
          <w14:ligatures w14:val="standardContextual"/>
        </w:rPr>
        <w:t xml:space="preserve">информационно-телекоммуникационной сети 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="00AD5A8C">
        <w:rPr>
          <w:rFonts w:eastAsiaTheme="minorHAnsi"/>
          <w:sz w:val="28"/>
          <w:szCs w:val="28"/>
          <w:lang w:eastAsia="en-US"/>
          <w14:ligatures w14:val="standardContextual"/>
        </w:rPr>
        <w:t>Интернет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="00AD5A8C">
        <w:rPr>
          <w:rFonts w:eastAsiaTheme="minorHAnsi"/>
          <w:sz w:val="28"/>
          <w:szCs w:val="28"/>
          <w:lang w:eastAsia="en-US"/>
          <w14:ligatures w14:val="standardContextual"/>
        </w:rPr>
        <w:t xml:space="preserve"> (далее - сеть 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="00AD5A8C">
        <w:rPr>
          <w:rFonts w:eastAsiaTheme="minorHAnsi"/>
          <w:sz w:val="28"/>
          <w:szCs w:val="28"/>
          <w:lang w:eastAsia="en-US"/>
          <w14:ligatures w14:val="standardContextual"/>
        </w:rPr>
        <w:t>Интернет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="00AD5A8C">
        <w:rPr>
          <w:rFonts w:eastAsiaTheme="minorHAnsi"/>
          <w:sz w:val="28"/>
          <w:szCs w:val="28"/>
          <w:lang w:eastAsia="en-US"/>
          <w14:ligatures w14:val="standardContextual"/>
        </w:rPr>
        <w:t>)</w:t>
      </w:r>
      <w:r w:rsidRPr="00865B09">
        <w:rPr>
          <w:rFonts w:eastAsiaTheme="minorHAnsi"/>
          <w:sz w:val="28"/>
          <w:szCs w:val="28"/>
          <w:lang w:eastAsia="en-US"/>
          <w14:ligatures w14:val="standardContextual"/>
        </w:rPr>
        <w:t>;</w:t>
      </w:r>
    </w:p>
    <w:p w14:paraId="738F07C9" w14:textId="2244F3F4" w:rsidR="00865B09" w:rsidRDefault="00865B09" w:rsidP="00AD5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в) предоставления информации на безвозмездной основе на основании письменных запросов заинтересованных лиц, в том числе поступивших в электронном виде; </w:t>
      </w:r>
    </w:p>
    <w:p w14:paraId="086B0602" w14:textId="122D29EF" w:rsidR="00865B09" w:rsidRPr="001F2734" w:rsidRDefault="00865B09" w:rsidP="003C7C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t xml:space="preserve">г) опубликования на официальном сайте регулируемой организации в сети 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t>Интернет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AD5A8C" w:rsidRPr="003C7CF6">
        <w:rPr>
          <w:rFonts w:eastAsiaTheme="minorHAnsi"/>
          <w:sz w:val="28"/>
          <w:szCs w:val="28"/>
          <w:lang w:eastAsia="en-US"/>
          <w14:ligatures w14:val="standardContextual"/>
        </w:rPr>
        <w:t>и</w:t>
      </w:r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t>нформаци</w:t>
      </w:r>
      <w:r w:rsidR="003C7CF6" w:rsidRPr="003C7CF6">
        <w:rPr>
          <w:rFonts w:eastAsiaTheme="minorHAnsi"/>
          <w:sz w:val="28"/>
          <w:szCs w:val="28"/>
          <w:lang w:eastAsia="en-US"/>
          <w14:ligatures w14:val="standardContextual"/>
        </w:rPr>
        <w:t>и</w:t>
      </w:r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t xml:space="preserve">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холодного водоснабжения, к централизованной системе водоотведения</w:t>
      </w:r>
      <w:r w:rsidR="00AD5A8C" w:rsidRPr="003C7CF6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t xml:space="preserve">к </w:t>
      </w:r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централизованной системе горячего водоснабжения</w:t>
      </w:r>
      <w:r w:rsidR="003C7CF6" w:rsidRPr="003C7CF6">
        <w:rPr>
          <w:rFonts w:eastAsiaTheme="minorHAnsi"/>
          <w:sz w:val="28"/>
          <w:szCs w:val="28"/>
          <w:lang w:eastAsia="en-US"/>
          <w14:ligatures w14:val="standardContextual"/>
        </w:rPr>
        <w:t xml:space="preserve">, в соответствии </w:t>
      </w:r>
      <w:r w:rsidR="003C7CF6" w:rsidRPr="001F2734">
        <w:rPr>
          <w:rFonts w:eastAsiaTheme="minorHAnsi"/>
          <w:sz w:val="28"/>
          <w:szCs w:val="28"/>
          <w:lang w:eastAsia="en-US"/>
          <w14:ligatures w14:val="standardContextual"/>
        </w:rPr>
        <w:t xml:space="preserve">с </w:t>
      </w:r>
      <w:hyperlink r:id="rId6" w:history="1">
        <w:r w:rsidR="003C7CF6" w:rsidRPr="001F2734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пунктом 31</w:t>
        </w:r>
      </w:hyperlink>
      <w:r w:rsidR="003C7CF6" w:rsidRPr="001F2734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  <w:hyperlink r:id="rId7" w:history="1">
        <w:r w:rsidR="003C7CF6" w:rsidRPr="001F2734">
          <w:rPr>
            <w:rFonts w:eastAsiaTheme="minorHAnsi"/>
            <w:sz w:val="28"/>
            <w:szCs w:val="28"/>
            <w:lang w:eastAsia="en-US"/>
            <w14:ligatures w14:val="standardContextual"/>
          </w:rPr>
          <w:t>абзацем вторым пункта 51</w:t>
        </w:r>
      </w:hyperlink>
      <w:r w:rsidR="003C7CF6" w:rsidRPr="001F2734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8" w:history="1">
        <w:r w:rsidR="003C7CF6" w:rsidRPr="001F2734">
          <w:rPr>
            <w:rFonts w:eastAsiaTheme="minorHAnsi"/>
            <w:sz w:val="28"/>
            <w:szCs w:val="28"/>
            <w:lang w:eastAsia="en-US"/>
            <w14:ligatures w14:val="standardContextual"/>
          </w:rPr>
          <w:t>абзацем вторым пункта 72</w:t>
        </w:r>
      </w:hyperlink>
      <w:r w:rsidR="003C7CF6" w:rsidRPr="001F2734">
        <w:rPr>
          <w:rFonts w:eastAsiaTheme="minorHAnsi"/>
          <w:sz w:val="28"/>
          <w:szCs w:val="28"/>
          <w:lang w:eastAsia="en-US"/>
          <w14:ligatures w14:val="standardContextual"/>
        </w:rPr>
        <w:t xml:space="preserve"> Стандартов</w:t>
      </w:r>
      <w:r w:rsidR="00AD5A8C" w:rsidRPr="001F2734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14:paraId="36992384" w14:textId="7E3BEB56" w:rsidR="001F2734" w:rsidRPr="001F2734" w:rsidRDefault="001F2734" w:rsidP="001F2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  <w14:ligatures w14:val="standardContextual"/>
        </w:rPr>
      </w:pPr>
      <w:r w:rsidRPr="001F2734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 xml:space="preserve">Регулируемые организации уведомляют с использованием </w:t>
      </w:r>
      <w:r w:rsidR="00EB1858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>ФГИС ЕИАС</w:t>
      </w:r>
      <w:r w:rsidRPr="001F2734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 xml:space="preserve"> федеральный орган исполнительной власти в области государственного регулирования тарифов, исполнительный орган субъекта Российской Федерации в области государственного регулирования тарифов о размещении соответствующей информации в </w:t>
      </w:r>
      <w:r w:rsidR="00EB1858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>ФГИС ЕИАС</w:t>
      </w:r>
      <w:r w:rsidRPr="001F2734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 xml:space="preserve"> одновременно с размещением такой информации.</w:t>
      </w:r>
    </w:p>
    <w:p w14:paraId="1459FFAC" w14:textId="2DCB6662" w:rsidR="003C7CF6" w:rsidRPr="003C7CF6" w:rsidRDefault="003C7CF6" w:rsidP="003C7C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1F2734">
        <w:rPr>
          <w:rFonts w:eastAsiaTheme="minorHAnsi"/>
          <w:sz w:val="28"/>
          <w:szCs w:val="28"/>
          <w:lang w:eastAsia="en-US"/>
          <w14:ligatures w14:val="standardContextual"/>
        </w:rPr>
        <w:t>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</w:t>
      </w:r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t xml:space="preserve"> информация, в течение 30 дней со дня изменения информации.</w:t>
      </w:r>
    </w:p>
    <w:p w14:paraId="68DD3A35" w14:textId="69AE69AC" w:rsidR="003C7CF6" w:rsidRPr="003C7CF6" w:rsidRDefault="003C7CF6" w:rsidP="003C7C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t xml:space="preserve">Перечень информации, подлежащей раскрытию в соответствии с </w:t>
      </w:r>
      <w:hyperlink r:id="rId9" w:history="1">
        <w:r w:rsidRPr="003C7CF6">
          <w:rPr>
            <w:rFonts w:eastAsiaTheme="minorHAnsi"/>
            <w:sz w:val="28"/>
            <w:szCs w:val="28"/>
            <w:lang w:eastAsia="en-US"/>
            <w14:ligatures w14:val="standardContextual"/>
          </w:rPr>
          <w:t>разделами II</w:t>
        </w:r>
      </w:hyperlink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hyperlink r:id="rId10" w:history="1">
        <w:r w:rsidRPr="003C7CF6">
          <w:rPr>
            <w:rFonts w:eastAsiaTheme="minorHAnsi"/>
            <w:sz w:val="28"/>
            <w:szCs w:val="28"/>
            <w:lang w:eastAsia="en-US"/>
            <w14:ligatures w14:val="standardContextual"/>
          </w:rPr>
          <w:t>IV</w:t>
        </w:r>
      </w:hyperlink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11" w:history="1">
        <w:r w:rsidRPr="003C7CF6">
          <w:rPr>
            <w:rFonts w:eastAsiaTheme="minorHAnsi"/>
            <w:sz w:val="28"/>
            <w:szCs w:val="28"/>
            <w:lang w:eastAsia="en-US"/>
            <w14:ligatures w14:val="standardContextual"/>
          </w:rPr>
          <w:t>VI</w:t>
        </w:r>
      </w:hyperlink>
      <w:r w:rsidRPr="003C7CF6">
        <w:rPr>
          <w:rFonts w:eastAsiaTheme="minorHAnsi"/>
          <w:sz w:val="28"/>
          <w:szCs w:val="28"/>
          <w:lang w:eastAsia="en-US"/>
          <w14:ligatures w14:val="standardContextual"/>
        </w:rPr>
        <w:t xml:space="preserve"> Стандартов, является исчерпывающим.</w:t>
      </w:r>
    </w:p>
    <w:p w14:paraId="2E60A9EE" w14:textId="77777777" w:rsidR="00865B09" w:rsidRPr="003C7CF6" w:rsidRDefault="00865B09">
      <w:pPr>
        <w:rPr>
          <w:sz w:val="28"/>
          <w:szCs w:val="28"/>
        </w:rPr>
      </w:pPr>
    </w:p>
    <w:sectPr w:rsidR="00865B09" w:rsidRPr="003C7CF6" w:rsidSect="0047464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A8F1" w14:textId="77777777" w:rsidR="007C2BD2" w:rsidRDefault="007C2BD2" w:rsidP="00474647">
      <w:r>
        <w:separator/>
      </w:r>
    </w:p>
  </w:endnote>
  <w:endnote w:type="continuationSeparator" w:id="0">
    <w:p w14:paraId="0034827B" w14:textId="77777777" w:rsidR="007C2BD2" w:rsidRDefault="007C2BD2" w:rsidP="004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F456" w14:textId="77777777" w:rsidR="007C2BD2" w:rsidRDefault="007C2BD2" w:rsidP="00474647">
      <w:r>
        <w:separator/>
      </w:r>
    </w:p>
  </w:footnote>
  <w:footnote w:type="continuationSeparator" w:id="0">
    <w:p w14:paraId="2F2775A7" w14:textId="77777777" w:rsidR="007C2BD2" w:rsidRDefault="007C2BD2" w:rsidP="0047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525388"/>
      <w:docPartObj>
        <w:docPartGallery w:val="Page Numbers (Top of Page)"/>
        <w:docPartUnique/>
      </w:docPartObj>
    </w:sdtPr>
    <w:sdtContent>
      <w:p w14:paraId="62311A8B" w14:textId="36480523" w:rsidR="00474647" w:rsidRDefault="004746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EAB0D" w14:textId="77777777" w:rsidR="00474647" w:rsidRDefault="00474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2F"/>
    <w:rsid w:val="001A67B3"/>
    <w:rsid w:val="001F2734"/>
    <w:rsid w:val="002700E8"/>
    <w:rsid w:val="00354C9A"/>
    <w:rsid w:val="003C7CF6"/>
    <w:rsid w:val="00474647"/>
    <w:rsid w:val="00765E4A"/>
    <w:rsid w:val="007C2BD2"/>
    <w:rsid w:val="00865B09"/>
    <w:rsid w:val="00894EE6"/>
    <w:rsid w:val="0099492F"/>
    <w:rsid w:val="00AD5A8C"/>
    <w:rsid w:val="00B067C0"/>
    <w:rsid w:val="00E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FEDF"/>
  <w15:chartTrackingRefBased/>
  <w15:docId w15:val="{6FA7D340-ECE8-4964-9D36-4BAFA13E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9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64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4746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64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01A8A1802958E3E50E6BD71CB8311C1FC499A4E7F62AB4BB98609417765584442BFD82A7966BCB7D292875A07555E73224C06EAD2335DJCf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01A8A1802958E3E50E6BD71CB8311C1FC499A4E7F62AB4BB98609417765584442BFD82A7967B3B8D292875A07555E73224C06EAD2335DJCf2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01A8A1802958E3E50E6BD71CB8311C1FC499A4E7F62AB4BB98609417765584442BFD82A7964B1B9D292875A07555E73224C06EAD2335DJCf2J" TargetMode="External"/><Relationship Id="rId11" Type="http://schemas.openxmlformats.org/officeDocument/2006/relationships/hyperlink" Target="consultantplus://offline/ref=CA4ECB8DB563429D341128648C612F03D29E491F5AF06B48B339537D2F1DC2116C30E70C1CB80D92488BAA1E4CBB1E41D3B7561EE1E1D8E7o6d3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A4ECB8DB563429D341128648C612F03D29E491F5AF06B48B339537D2F1DC2116C30E70C1CB80B9A458BAA1E4CBB1E41D3B7561EE1E1D8E7o6d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4ECB8DB563429D341128648C612F03D29E491F5AF06B48B339537D2F1DC2116C30E70C1CB809964A8BAA1E4CBB1E41D3B7561EE1E1D8E7o6d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8</cp:revision>
  <dcterms:created xsi:type="dcterms:W3CDTF">2023-08-23T08:55:00Z</dcterms:created>
  <dcterms:modified xsi:type="dcterms:W3CDTF">2023-08-24T05:33:00Z</dcterms:modified>
</cp:coreProperties>
</file>